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A479" w14:textId="55A2C5EA" w:rsidR="00974DC2" w:rsidRPr="00746750" w:rsidRDefault="00974DC2" w:rsidP="00974DC2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>
        <w:rPr>
          <w:rFonts w:ascii="Arial" w:eastAsia="SimSun" w:hAnsi="Arial"/>
          <w:b/>
          <w:noProof/>
          <w:sz w:val="24"/>
          <w:lang w:eastAsia="zh-CN"/>
        </w:rPr>
        <w:t>11</w:t>
      </w:r>
      <w:r w:rsidR="00731FF0">
        <w:rPr>
          <w:rFonts w:ascii="Arial" w:eastAsia="SimSun" w:hAnsi="Arial" w:hint="eastAsia"/>
          <w:b/>
          <w:noProof/>
          <w:sz w:val="24"/>
          <w:lang w:eastAsia="zh-CN"/>
        </w:rPr>
        <w:t>4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</w:t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="00004B0D"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R4-2</w:t>
      </w:r>
      <w:r w:rsidR="00731FF0">
        <w:rPr>
          <w:rFonts w:ascii="Arial" w:eastAsia="SimSun" w:hAnsi="Arial" w:hint="eastAsia"/>
          <w:b/>
          <w:noProof/>
          <w:sz w:val="24"/>
          <w:lang w:eastAsia="zh-CN"/>
        </w:rPr>
        <w:t>5xxxxx</w:t>
      </w:r>
    </w:p>
    <w:bookmarkEnd w:id="0"/>
    <w:bookmarkEnd w:id="1"/>
    <w:bookmarkEnd w:id="2"/>
    <w:p w14:paraId="596D732C" w14:textId="347954BB" w:rsidR="00974DC2" w:rsidRPr="0052514D" w:rsidRDefault="00731FF0" w:rsidP="00974DC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 w:hint="eastAsia"/>
          <w:sz w:val="24"/>
          <w:szCs w:val="24"/>
          <w:lang w:eastAsia="zh-CN"/>
        </w:rPr>
        <w:t>Athens</w:t>
      </w:r>
      <w:r w:rsidR="00004B0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 w:hint="eastAsia"/>
          <w:sz w:val="24"/>
          <w:szCs w:val="24"/>
          <w:lang w:eastAsia="zh-CN"/>
        </w:rPr>
        <w:t>Greece</w:t>
      </w:r>
      <w:r w:rsidR="00974DC2">
        <w:rPr>
          <w:rFonts w:eastAsia="SimSun" w:cs="Arial"/>
          <w:sz w:val="24"/>
          <w:szCs w:val="24"/>
          <w:lang w:eastAsia="zh-CN"/>
        </w:rPr>
        <w:t xml:space="preserve">, </w:t>
      </w:r>
      <w:r w:rsidR="00004B0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 w:hint="eastAsia"/>
          <w:sz w:val="24"/>
          <w:szCs w:val="24"/>
          <w:lang w:eastAsia="zh-CN"/>
        </w:rPr>
        <w:t>7</w:t>
      </w:r>
      <w:r w:rsidR="00974DC2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974DC2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 w:rsidR="00004B0D">
        <w:rPr>
          <w:rFonts w:eastAsia="SimSun" w:cs="Arial"/>
          <w:sz w:val="24"/>
          <w:szCs w:val="24"/>
          <w:lang w:eastAsia="zh-CN"/>
        </w:rPr>
        <w:t>2</w:t>
      </w:r>
      <w:r>
        <w:rPr>
          <w:rFonts w:eastAsia="SimSun" w:cs="Arial" w:hint="eastAsia"/>
          <w:sz w:val="24"/>
          <w:szCs w:val="24"/>
          <w:lang w:eastAsia="zh-CN"/>
        </w:rPr>
        <w:t>1</w:t>
      </w:r>
      <w:r w:rsidR="00974DC2"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974DC2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 w:hint="eastAsia"/>
          <w:sz w:val="24"/>
          <w:szCs w:val="24"/>
          <w:lang w:eastAsia="zh-CN"/>
        </w:rPr>
        <w:t>Feburary</w:t>
      </w:r>
      <w:r w:rsidR="00974DC2" w:rsidRPr="0052514D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 w:hint="eastAsia"/>
          <w:sz w:val="24"/>
          <w:szCs w:val="24"/>
          <w:lang w:eastAsia="zh-CN"/>
        </w:rPr>
        <w:t>5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1948E434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40A02" w:rsidRPr="00040A02">
        <w:rPr>
          <w:rFonts w:ascii="Arial" w:hAnsi="Arial" w:cs="Arial"/>
          <w:sz w:val="22"/>
          <w:lang w:eastAsia="zh-CN"/>
        </w:rPr>
        <w:t>On RRM requirement impact for type 4 UE</w:t>
      </w:r>
    </w:p>
    <w:p w14:paraId="47A7A0E8" w14:textId="10AE4106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A2516">
        <w:rPr>
          <w:rFonts w:ascii="Arial" w:hAnsi="Arial" w:cs="Arial" w:hint="eastAsia"/>
          <w:sz w:val="22"/>
          <w:lang w:eastAsia="zh-CN"/>
        </w:rPr>
        <w:t>7.5.</w:t>
      </w:r>
      <w:r w:rsidR="00040A02">
        <w:rPr>
          <w:rFonts w:ascii="Arial" w:hAnsi="Arial" w:cs="Arial" w:hint="eastAsia"/>
          <w:sz w:val="22"/>
          <w:lang w:eastAsia="zh-CN"/>
        </w:rPr>
        <w:t>3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5E69771F" w14:textId="6BDA3397" w:rsidR="009F3A1B" w:rsidRPr="007C2B79" w:rsidRDefault="00DF432D" w:rsidP="007C2B79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Type 4 UE capability </w:t>
      </w:r>
      <w:r w:rsidR="00A75F24">
        <w:rPr>
          <w:rFonts w:eastAsia="SimSun"/>
          <w:lang w:val="en-US" w:eastAsia="zh-CN"/>
        </w:rPr>
        <w:t>and new BS signaling have been</w:t>
      </w:r>
      <w:r>
        <w:rPr>
          <w:rFonts w:eastAsia="SimSun"/>
          <w:lang w:val="en-US" w:eastAsia="zh-CN"/>
        </w:rPr>
        <w:t xml:space="preserve"> discussed in the past RAN4 meetings</w:t>
      </w:r>
      <w:r w:rsidR="0072015E">
        <w:rPr>
          <w:rFonts w:eastAsia="SimSun" w:hint="eastAsia"/>
          <w:lang w:val="en-US" w:eastAsia="zh-CN"/>
        </w:rPr>
        <w:t>.</w:t>
      </w:r>
      <w:r w:rsidR="007C2B79">
        <w:rPr>
          <w:rFonts w:eastAsia="SimSun" w:hint="eastAsia"/>
          <w:lang w:val="en-US" w:eastAsia="zh-CN"/>
        </w:rPr>
        <w:t xml:space="preserve"> </w:t>
      </w:r>
      <w:r w:rsidR="007C2B79">
        <w:rPr>
          <w:rFonts w:eastAsia="SimSun"/>
          <w:lang w:val="en-US" w:eastAsia="zh-CN"/>
        </w:rPr>
        <w:t>T</w:t>
      </w:r>
      <w:r w:rsidR="007C2B79">
        <w:rPr>
          <w:rFonts w:eastAsia="SimSun" w:hint="eastAsia"/>
          <w:lang w:val="en-US" w:eastAsia="zh-CN"/>
        </w:rPr>
        <w:t>hough not concluded</w:t>
      </w:r>
      <w:r w:rsidR="007C2B79">
        <w:rPr>
          <w:rFonts w:eastAsia="SimSun"/>
          <w:lang w:val="en-US" w:eastAsia="zh-CN"/>
        </w:rPr>
        <w:t xml:space="preserve">, it is anticipated that the signaling design will be different from Rel-18. This contribution will present our views on </w:t>
      </w:r>
      <w:r w:rsidR="00040A02">
        <w:rPr>
          <w:rFonts w:eastAsia="SimSun" w:hint="eastAsia"/>
          <w:lang w:val="en-US" w:eastAsia="zh-CN"/>
        </w:rPr>
        <w:t>RRM</w:t>
      </w:r>
      <w:r w:rsidR="007C2B79">
        <w:rPr>
          <w:rFonts w:eastAsia="SimSun"/>
          <w:lang w:val="en-US" w:eastAsia="zh-CN"/>
        </w:rPr>
        <w:t xml:space="preserve"> requirement impact by the </w:t>
      </w:r>
      <w:r w:rsidR="007C2B79">
        <w:rPr>
          <w:rFonts w:eastAsia="SimSun" w:hint="eastAsia"/>
          <w:lang w:val="en-US" w:eastAsia="zh-CN"/>
        </w:rPr>
        <w:t>new s</w:t>
      </w:r>
      <w:r w:rsidR="007C2B79">
        <w:rPr>
          <w:rFonts w:eastAsia="SimSun"/>
          <w:lang w:val="en-US" w:eastAsia="zh-CN"/>
        </w:rPr>
        <w:t xml:space="preserve">ignaling design. 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393F2B22" w14:textId="7AB19EB9" w:rsidR="001159F1" w:rsidRPr="00040A02" w:rsidRDefault="0010280E" w:rsidP="001159F1">
      <w:pPr>
        <w:rPr>
          <w:lang w:val="en-US" w:eastAsia="zh-CN"/>
        </w:rPr>
      </w:pPr>
      <w:r w:rsidRPr="00247CE4">
        <w:rPr>
          <w:rFonts w:eastAsia="SimSun"/>
          <w:lang w:eastAsia="zh-CN"/>
        </w:rPr>
        <w:t>In Rel-18, a default UE behaviour in non-collocated condition is assumed for type 2</w:t>
      </w:r>
      <w:r w:rsidR="00247CE4" w:rsidRPr="00247CE4">
        <w:rPr>
          <w:rFonts w:eastAsia="SimSun"/>
          <w:lang w:eastAsia="zh-CN"/>
        </w:rPr>
        <w:t xml:space="preserve"> and</w:t>
      </w:r>
      <w:r w:rsidR="001159F1" w:rsidRPr="00247CE4">
        <w:t xml:space="preserve"> introduced BS signalling </w:t>
      </w:r>
      <w:proofErr w:type="spellStart"/>
      <w:r w:rsidR="001159F1" w:rsidRPr="00247CE4">
        <w:rPr>
          <w:i/>
        </w:rPr>
        <w:t>nonCollocatedTypeNR</w:t>
      </w:r>
      <w:proofErr w:type="spellEnd"/>
      <w:r w:rsidR="001159F1" w:rsidRPr="00247CE4">
        <w:rPr>
          <w:i/>
        </w:rPr>
        <w:t>-CA</w:t>
      </w:r>
      <w:r w:rsidR="001159F1" w:rsidRPr="00247CE4">
        <w:t xml:space="preserve"> and </w:t>
      </w:r>
      <w:proofErr w:type="spellStart"/>
      <w:r w:rsidR="001159F1" w:rsidRPr="00247CE4">
        <w:rPr>
          <w:i/>
        </w:rPr>
        <w:t>nonCollocatedTypeMRDC</w:t>
      </w:r>
      <w:proofErr w:type="spellEnd"/>
      <w:r w:rsidR="001159F1" w:rsidRPr="00247CE4">
        <w:t xml:space="preserve"> for type 2 UE for the case of </w:t>
      </w:r>
      <w:proofErr w:type="spellStart"/>
      <w:r w:rsidR="001159F1" w:rsidRPr="00247CE4">
        <w:rPr>
          <w:i/>
        </w:rPr>
        <w:t>maxMIMO</w:t>
      </w:r>
      <w:proofErr w:type="spellEnd"/>
      <w:r w:rsidR="001159F1" w:rsidRPr="00247CE4">
        <w:rPr>
          <w:i/>
        </w:rPr>
        <w:t>-Layers</w:t>
      </w:r>
      <w:r w:rsidR="001159F1" w:rsidRPr="00247CE4">
        <w:t xml:space="preserve"> with value less than or equal to 2. </w:t>
      </w:r>
      <w:r w:rsidR="00040A02">
        <w:rPr>
          <w:lang w:val="en-US" w:eastAsia="zh-CN"/>
        </w:rPr>
        <w:t xml:space="preserve">If </w:t>
      </w:r>
      <w:proofErr w:type="spellStart"/>
      <w:r w:rsidR="00040A02" w:rsidRPr="00247CE4">
        <w:rPr>
          <w:i/>
        </w:rPr>
        <w:t>nonCollocatedTypeNR</w:t>
      </w:r>
      <w:proofErr w:type="spellEnd"/>
      <w:r w:rsidR="00040A02" w:rsidRPr="00247CE4">
        <w:rPr>
          <w:i/>
        </w:rPr>
        <w:t>-CA</w:t>
      </w:r>
      <w:r w:rsidR="00040A02">
        <w:rPr>
          <w:i/>
        </w:rPr>
        <w:t>/</w:t>
      </w:r>
      <w:r w:rsidR="00040A02" w:rsidRPr="00040A02">
        <w:rPr>
          <w:i/>
        </w:rPr>
        <w:t xml:space="preserve"> </w:t>
      </w:r>
      <w:proofErr w:type="spellStart"/>
      <w:r w:rsidR="00040A02" w:rsidRPr="00247CE4">
        <w:rPr>
          <w:i/>
        </w:rPr>
        <w:t>nonCollocatedTypeMRDC</w:t>
      </w:r>
      <w:proofErr w:type="spellEnd"/>
      <w:r w:rsidR="00040A02">
        <w:rPr>
          <w:i/>
        </w:rPr>
        <w:t xml:space="preserve"> </w:t>
      </w:r>
      <w:r w:rsidR="00040A02" w:rsidRPr="00040A02">
        <w:rPr>
          <w:iCs/>
        </w:rPr>
        <w:t>is indicated</w:t>
      </w:r>
      <w:r w:rsidR="00040A02">
        <w:rPr>
          <w:iCs/>
        </w:rPr>
        <w:t>, type 2 UE will reconfigure its RF to type 1 and type 1 requirements for collocated scenario apply.</w:t>
      </w:r>
      <w:r w:rsidR="00040A02">
        <w:rPr>
          <w:lang w:val="en-US" w:eastAsia="zh-CN"/>
        </w:rPr>
        <w:t xml:space="preserve"> Otherwise, requirements for non-collocated scenario apply. </w:t>
      </w:r>
      <w:r w:rsidR="00247CE4" w:rsidRPr="00247CE4">
        <w:rPr>
          <w:rFonts w:eastAsiaTheme="minorEastAsia" w:hint="eastAsia"/>
          <w:kern w:val="2"/>
          <w:lang w:val="en-US" w:eastAsia="zh-CN"/>
        </w:rPr>
        <w:t>I</w:t>
      </w:r>
      <w:r w:rsidR="00247CE4" w:rsidRPr="00247CE4">
        <w:rPr>
          <w:rFonts w:eastAsiaTheme="minorEastAsia"/>
          <w:kern w:val="2"/>
          <w:lang w:val="en-US" w:eastAsia="zh-CN"/>
        </w:rPr>
        <w:t xml:space="preserve">f </w:t>
      </w:r>
      <w:proofErr w:type="spellStart"/>
      <w:r w:rsidR="00247CE4" w:rsidRPr="00247CE4">
        <w:rPr>
          <w:rFonts w:eastAsiaTheme="minorEastAsia"/>
          <w:i/>
          <w:iCs/>
          <w:kern w:val="2"/>
          <w:lang w:val="en-US" w:eastAsia="zh-CN"/>
        </w:rPr>
        <w:t>maxMIMO</w:t>
      </w:r>
      <w:proofErr w:type="spellEnd"/>
      <w:r w:rsidR="00247CE4" w:rsidRPr="00247CE4">
        <w:rPr>
          <w:rFonts w:eastAsiaTheme="minorEastAsia"/>
          <w:i/>
          <w:iCs/>
          <w:kern w:val="2"/>
          <w:lang w:val="en-US" w:eastAsia="zh-CN"/>
        </w:rPr>
        <w:t>-layers</w:t>
      </w:r>
      <w:r w:rsidR="00247CE4" w:rsidRPr="00247CE4">
        <w:rPr>
          <w:rFonts w:eastAsiaTheme="minorEastAsia"/>
          <w:kern w:val="2"/>
          <w:lang w:val="en-US" w:eastAsia="zh-CN"/>
        </w:rPr>
        <w:t xml:space="preserve"> </w:t>
      </w:r>
      <w:r w:rsidR="00247CE4" w:rsidRPr="00247CE4">
        <w:rPr>
          <w:rFonts w:eastAsiaTheme="minorEastAsia"/>
          <w:kern w:val="2"/>
          <w:lang w:val="en-US" w:eastAsia="zh-CN"/>
        </w:rPr>
        <w:t>＞</w:t>
      </w:r>
      <w:r w:rsidR="00247CE4" w:rsidRPr="00247CE4">
        <w:rPr>
          <w:rFonts w:eastAsiaTheme="minorEastAsia"/>
          <w:kern w:val="2"/>
          <w:lang w:val="en-US" w:eastAsia="zh-CN"/>
        </w:rPr>
        <w:t>2, it is collocated</w:t>
      </w:r>
      <w:r w:rsidR="00040A02">
        <w:rPr>
          <w:rFonts w:eastAsiaTheme="minorEastAsia"/>
          <w:kern w:val="2"/>
          <w:lang w:val="en-US" w:eastAsia="zh-CN"/>
        </w:rPr>
        <w:t xml:space="preserve"> by default</w:t>
      </w:r>
      <w:r w:rsidR="00247CE4" w:rsidRPr="00247CE4">
        <w:rPr>
          <w:rFonts w:eastAsiaTheme="minorEastAsia"/>
          <w:kern w:val="2"/>
          <w:lang w:val="en-US" w:eastAsia="zh-CN"/>
        </w:rPr>
        <w:t>.</w:t>
      </w:r>
      <w:r w:rsidR="00247CE4" w:rsidRPr="00247CE4">
        <w:t xml:space="preserve"> </w:t>
      </w:r>
      <w:r w:rsidR="001159F1" w:rsidRPr="00247CE4">
        <w:t xml:space="preserve">The description for </w:t>
      </w:r>
      <w:proofErr w:type="spellStart"/>
      <w:r w:rsidR="001159F1" w:rsidRPr="00247CE4">
        <w:rPr>
          <w:i/>
          <w:iCs/>
        </w:rPr>
        <w:t>nonCollocatedTypeNR</w:t>
      </w:r>
      <w:proofErr w:type="spellEnd"/>
      <w:r w:rsidR="001159F1" w:rsidRPr="00247CE4">
        <w:rPr>
          <w:i/>
          <w:iCs/>
        </w:rPr>
        <w:t>-CA</w:t>
      </w:r>
      <w:r w:rsidR="001159F1" w:rsidRPr="00247CE4">
        <w:t xml:space="preserve"> in TS 38.331 is reproduced as below.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159F1" w:rsidRPr="00247CE4" w14:paraId="22D7F39E" w14:textId="77777777" w:rsidTr="00392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76F7" w14:textId="77777777" w:rsidR="001159F1" w:rsidRPr="00247CE4" w:rsidRDefault="001159F1" w:rsidP="00392136">
            <w:pPr>
              <w:pStyle w:val="TAL"/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</w:pPr>
            <w:proofErr w:type="spellStart"/>
            <w:r w:rsidRPr="00247CE4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  <w:t>nonCollocatedTypeNR</w:t>
            </w:r>
            <w:proofErr w:type="spellEnd"/>
            <w:r w:rsidRPr="00247CE4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  <w:t>-CA</w:t>
            </w:r>
          </w:p>
          <w:p w14:paraId="40EEC3BD" w14:textId="77777777" w:rsidR="001159F1" w:rsidRPr="00247CE4" w:rsidRDefault="001159F1" w:rsidP="00392136">
            <w:pPr>
              <w:pStyle w:val="TAL"/>
              <w:rPr>
                <w:rFonts w:ascii="Times New Roman" w:eastAsia="Calibri" w:hAnsi="Times New Roman"/>
                <w:b/>
                <w:i/>
                <w:kern w:val="2"/>
                <w:sz w:val="20"/>
                <w:lang w:eastAsia="sv-SE"/>
              </w:rPr>
            </w:pPr>
            <w:r w:rsidRPr="00247CE4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This field is only present for a UE configured with </w:t>
            </w:r>
            <w:proofErr w:type="spellStart"/>
            <w:r w:rsidRPr="00247CE4">
              <w:rPr>
                <w:rFonts w:ascii="Times New Roman" w:eastAsia="Calibri" w:hAnsi="Times New Roman"/>
                <w:bCs/>
                <w:i/>
                <w:kern w:val="2"/>
                <w:sz w:val="20"/>
                <w:lang w:eastAsia="sv-SE"/>
              </w:rPr>
              <w:t>maxMIMO</w:t>
            </w:r>
            <w:proofErr w:type="spellEnd"/>
            <w:r w:rsidRPr="00247CE4">
              <w:rPr>
                <w:rFonts w:ascii="Times New Roman" w:eastAsia="Calibri" w:hAnsi="Times New Roman"/>
                <w:bCs/>
                <w:i/>
                <w:kern w:val="2"/>
                <w:sz w:val="20"/>
                <w:lang w:eastAsia="sv-SE"/>
              </w:rPr>
              <w:t>-Layers</w:t>
            </w:r>
            <w:r w:rsidRPr="00247CE4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 with value less than or equal to 2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0C295014" w14:textId="77777777" w:rsidR="001159F1" w:rsidRPr="00247CE4" w:rsidRDefault="001159F1" w:rsidP="001159F1"/>
    <w:p w14:paraId="04A88655" w14:textId="76FC64CF" w:rsidR="0033068B" w:rsidRPr="00247CE4" w:rsidRDefault="0033068B" w:rsidP="0033068B">
      <w:pPr>
        <w:spacing w:after="120"/>
      </w:pPr>
      <w:r w:rsidRPr="00247C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B43F40" wp14:editId="5CEB63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944302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D51CD5" w14:textId="77777777" w:rsidR="0033068B" w:rsidRPr="0033068B" w:rsidRDefault="0033068B" w:rsidP="0033068B">
                            <w:pPr>
                              <w:pStyle w:val="TAL"/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</w:pPr>
                            <w:proofErr w:type="spellStart"/>
                            <w:r w:rsidRPr="0033068B"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  <w:t>nonCollocatedTypeMRDC</w:t>
                            </w:r>
                            <w:proofErr w:type="spellEnd"/>
                          </w:p>
                          <w:p w14:paraId="2FC01542" w14:textId="77777777" w:rsidR="0033068B" w:rsidRPr="0033068B" w:rsidRDefault="0033068B" w:rsidP="00D17A94">
                            <w:pPr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</w:pP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This field is only present for a UE configured with </w:t>
                            </w:r>
                            <w:proofErr w:type="spellStart"/>
                            <w:r w:rsidRPr="0033068B">
                              <w:rPr>
                                <w:rFonts w:eastAsia="Calibri"/>
                                <w:bCs/>
                                <w:i/>
                                <w:lang w:eastAsia="sv-SE"/>
                              </w:rPr>
                              <w:t>maxMIMO</w:t>
                            </w:r>
                            <w:proofErr w:type="spellEnd"/>
                            <w:r w:rsidRPr="0033068B">
                              <w:rPr>
                                <w:rFonts w:eastAsia="Calibri"/>
                                <w:bCs/>
                                <w:i/>
                                <w:lang w:eastAsia="sv-SE"/>
                              </w:rPr>
                              <w:t>-Layers</w:t>
                            </w: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43F40" id="_x0000_s1028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69D51CD5" w14:textId="77777777" w:rsidR="0033068B" w:rsidRPr="0033068B" w:rsidRDefault="0033068B" w:rsidP="0033068B">
                      <w:pPr>
                        <w:pStyle w:val="TAL"/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</w:pPr>
                      <w:proofErr w:type="spellStart"/>
                      <w:r w:rsidRPr="0033068B"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  <w:t>nonCollocatedTypeMRDC</w:t>
                      </w:r>
                      <w:proofErr w:type="spellEnd"/>
                    </w:p>
                    <w:p w14:paraId="2FC01542" w14:textId="77777777" w:rsidR="0033068B" w:rsidRPr="0033068B" w:rsidRDefault="0033068B" w:rsidP="00D17A94">
                      <w:pPr>
                        <w:rPr>
                          <w:rFonts w:eastAsia="Calibri"/>
                          <w:bCs/>
                          <w:iCs/>
                          <w:lang w:eastAsia="sv-SE"/>
                        </w:rPr>
                      </w:pP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This field is only present for a UE configured with </w:t>
                      </w:r>
                      <w:proofErr w:type="spellStart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maxMIMO</w:t>
                      </w:r>
                      <w:proofErr w:type="spellEnd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-Layers</w:t>
                      </w: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9173B5" w14:textId="018ED9A7" w:rsidR="00B65FAA" w:rsidRDefault="00B65FAA" w:rsidP="00B65FAA">
      <w:pPr>
        <w:spacing w:afterLines="50" w:after="120"/>
        <w:rPr>
          <w:rFonts w:eastAsiaTheme="minorEastAsia"/>
          <w:kern w:val="2"/>
          <w:sz w:val="21"/>
          <w:szCs w:val="21"/>
          <w:lang w:val="en-US" w:eastAsia="zh-CN"/>
        </w:rPr>
      </w:pPr>
      <w:r>
        <w:rPr>
          <w:rFonts w:eastAsiaTheme="minorEastAsia"/>
          <w:kern w:val="2"/>
          <w:sz w:val="21"/>
          <w:szCs w:val="21"/>
          <w:lang w:eastAsia="zh-CN"/>
        </w:rPr>
        <w:t xml:space="preserve">Hence, </w:t>
      </w:r>
      <w:r>
        <w:rPr>
          <w:rFonts w:eastAsiaTheme="minorEastAsia"/>
          <w:kern w:val="2"/>
          <w:sz w:val="21"/>
          <w:szCs w:val="21"/>
          <w:lang w:val="en-US" w:eastAsia="zh-CN"/>
        </w:rPr>
        <w:t xml:space="preserve">Rel-18 requirement for type 2 UE is defined assuming non-collocated requirements apply by default and collocated requirements apply when network command UE to switch to collocated scenario.  </w:t>
      </w:r>
    </w:p>
    <w:p w14:paraId="4B908912" w14:textId="5124A261" w:rsidR="007C2B79" w:rsidRPr="00B65FAA" w:rsidRDefault="00B65FAA" w:rsidP="001159F1">
      <w:pPr>
        <w:spacing w:afterLines="50" w:after="120"/>
        <w:rPr>
          <w:rFonts w:eastAsiaTheme="minorEastAsia"/>
          <w:kern w:val="2"/>
          <w:sz w:val="21"/>
          <w:szCs w:val="21"/>
          <w:lang w:val="en-US" w:eastAsia="zh-CN"/>
        </w:rPr>
      </w:pPr>
      <w:r>
        <w:rPr>
          <w:rFonts w:eastAsiaTheme="minorEastAsia"/>
          <w:kern w:val="2"/>
          <w:sz w:val="21"/>
          <w:szCs w:val="21"/>
          <w:lang w:val="en-US" w:eastAsia="zh-CN"/>
        </w:rPr>
        <w:t>As for Rel-19, RRM session concluded that the requirements impact for type 4 UE can follow the same approach as for R18 type 2 UE. While as</w:t>
      </w:r>
      <w:r>
        <w:t xml:space="preserve"> discussed</w:t>
      </w:r>
      <w:r w:rsidR="007C2B79" w:rsidRPr="007C2B79">
        <w:t xml:space="preserve"> in [2]</w:t>
      </w:r>
      <w:r w:rsidR="007C2B79">
        <w:t>, for</w:t>
      </w:r>
      <w:r>
        <w:t xml:space="preserve"> R19</w:t>
      </w:r>
      <w:r w:rsidR="007C2B79">
        <w:t xml:space="preserve"> type 4 UE, </w:t>
      </w:r>
      <w:r w:rsidRPr="0018683D">
        <w:t>signalling</w:t>
      </w:r>
      <w:r w:rsidR="007C2B79" w:rsidRPr="0018683D">
        <w:t xml:space="preserve"> design should consider different way </w:t>
      </w:r>
      <w:r>
        <w:t>where</w:t>
      </w:r>
      <w:r w:rsidR="007C2B79" w:rsidRPr="0018683D">
        <w:t xml:space="preserve"> </w:t>
      </w:r>
      <w:r w:rsidR="007C2B79">
        <w:t>the following can be assumed.</w:t>
      </w:r>
    </w:p>
    <w:p w14:paraId="40B88306" w14:textId="750C1686" w:rsidR="00DB2C26" w:rsidRDefault="00DB2C26" w:rsidP="007C2B79">
      <w:pPr>
        <w:spacing w:afterLines="50" w:after="120"/>
        <w:ind w:left="284"/>
        <w:rPr>
          <w:rFonts w:eastAsiaTheme="minorEastAsia"/>
          <w:b/>
          <w:bCs/>
          <w:lang w:val="en-US" w:eastAsia="zh-CN"/>
        </w:rPr>
      </w:pPr>
      <w:r>
        <w:t xml:space="preserve">When </w:t>
      </w:r>
      <w:proofErr w:type="spellStart"/>
      <w:r w:rsidRPr="0057338B">
        <w:rPr>
          <w:i/>
          <w:iCs/>
        </w:rPr>
        <w:t>maxMIMO</w:t>
      </w:r>
      <w:proofErr w:type="spellEnd"/>
      <w:r w:rsidRPr="0057338B">
        <w:rPr>
          <w:i/>
          <w:iCs/>
        </w:rPr>
        <w:t>-layers</w:t>
      </w:r>
      <w:r w:rsidRPr="0057338B">
        <w:t xml:space="preserve"> </w:t>
      </w:r>
      <w:r w:rsidRPr="0057338B">
        <w:rPr>
          <w:rFonts w:ascii="SimSun" w:eastAsia="SimSun" w:hAnsi="SimSun" w:cs="SimSun" w:hint="eastAsia"/>
        </w:rPr>
        <w:t>＞</w:t>
      </w:r>
      <w:r w:rsidRPr="0057338B">
        <w:rPr>
          <w:rFonts w:eastAsiaTheme="minorEastAsia"/>
          <w:lang w:val="en-US" w:eastAsia="zh-CN"/>
        </w:rPr>
        <w:t>4</w:t>
      </w:r>
      <w:r w:rsidR="00247CE4">
        <w:t>,</w:t>
      </w:r>
      <w:r w:rsidR="004C41B2">
        <w:t xml:space="preserve"> </w:t>
      </w:r>
      <w:r w:rsidR="0057338B">
        <w:t xml:space="preserve">similar consideration can be borrowed </w:t>
      </w:r>
      <w:r>
        <w:t>from Rel-18</w:t>
      </w:r>
      <w:r w:rsidR="0057338B" w:rsidRPr="0057338B">
        <w:rPr>
          <w:rFonts w:eastAsiaTheme="minorEastAsia"/>
          <w:lang w:val="en-US" w:eastAsia="zh-CN"/>
        </w:rPr>
        <w:t>. In this case the UE is type 1</w:t>
      </w:r>
      <w:r w:rsidR="0057338B" w:rsidRPr="0057338B">
        <w:rPr>
          <w:rFonts w:eastAsiaTheme="minorEastAsia" w:hint="eastAsia"/>
          <w:lang w:val="en-US" w:eastAsia="zh-CN"/>
        </w:rPr>
        <w:t>.</w:t>
      </w:r>
      <w:r w:rsidR="0057338B">
        <w:rPr>
          <w:rFonts w:eastAsiaTheme="minorEastAsia"/>
          <w:b/>
          <w:bCs/>
          <w:lang w:val="en-US" w:eastAsia="zh-CN"/>
        </w:rPr>
        <w:t xml:space="preserve"> </w:t>
      </w:r>
    </w:p>
    <w:p w14:paraId="5D1A51C6" w14:textId="554B565E" w:rsidR="00247CE4" w:rsidRDefault="0057338B" w:rsidP="007C2B79">
      <w:pPr>
        <w:spacing w:afterLines="50" w:after="120"/>
        <w:ind w:left="284"/>
        <w:rPr>
          <w:rFonts w:eastAsiaTheme="minorEastAsia"/>
          <w:kern w:val="2"/>
          <w:sz w:val="21"/>
          <w:szCs w:val="21"/>
          <w:lang w:val="en-US" w:eastAsia="zh-CN"/>
        </w:rPr>
      </w:pPr>
      <w:r w:rsidRPr="0057338B">
        <w:rPr>
          <w:rFonts w:eastAsiaTheme="minorEastAsia"/>
          <w:lang w:val="en-US" w:eastAsia="zh-CN"/>
        </w:rPr>
        <w:t xml:space="preserve">When </w:t>
      </w:r>
      <w:proofErr w:type="spellStart"/>
      <w:r w:rsidRPr="0057338B">
        <w:rPr>
          <w:i/>
          <w:iCs/>
        </w:rPr>
        <w:t>maxMIMO</w:t>
      </w:r>
      <w:proofErr w:type="spellEnd"/>
      <w:r w:rsidRPr="0057338B">
        <w:rPr>
          <w:i/>
          <w:iCs/>
        </w:rPr>
        <w:t>-layers</w:t>
      </w:r>
      <w:r w:rsidRPr="0057338B">
        <w:t xml:space="preserve"> </w:t>
      </w:r>
      <w:r w:rsidRPr="0057338B">
        <w:rPr>
          <w:rFonts w:ascii="SimSun" w:eastAsia="SimSun" w:hAnsi="SimSun" w:cs="SimSun"/>
        </w:rPr>
        <w:t>=</w:t>
      </w:r>
      <w:r w:rsidRPr="0057338B">
        <w:rPr>
          <w:rFonts w:eastAsiaTheme="minorEastAsia"/>
          <w:lang w:val="en-US" w:eastAsia="zh-CN"/>
        </w:rPr>
        <w:t>4,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B30934">
        <w:rPr>
          <w:rFonts w:eastAsiaTheme="minorEastAsia"/>
          <w:kern w:val="2"/>
          <w:sz w:val="21"/>
          <w:szCs w:val="21"/>
          <w:lang w:val="en-US" w:eastAsia="zh-CN"/>
        </w:rPr>
        <w:t xml:space="preserve">no need to define a default UE behavior since every status is clearly commanded by network signaling. </w:t>
      </w:r>
      <w:r w:rsidR="007C2B79">
        <w:rPr>
          <w:rFonts w:eastAsiaTheme="minorEastAsia"/>
          <w:kern w:val="2"/>
          <w:sz w:val="21"/>
          <w:szCs w:val="21"/>
          <w:lang w:val="en-US" w:eastAsia="zh-CN"/>
        </w:rPr>
        <w:t xml:space="preserve">Collocated and non-collocated behavior are both explicitly commanded by network. E.g. </w:t>
      </w:r>
    </w:p>
    <w:p w14:paraId="6B6DE9AB" w14:textId="1CD50803" w:rsidR="007C2B79" w:rsidRPr="007C2B79" w:rsidRDefault="007C2B79" w:rsidP="007C2B79">
      <w:pPr>
        <w:pStyle w:val="ListParagraph"/>
        <w:numPr>
          <w:ilvl w:val="0"/>
          <w:numId w:val="48"/>
        </w:numPr>
        <w:spacing w:afterLines="50" w:after="120"/>
        <w:ind w:left="928" w:firstLineChars="0"/>
        <w:rPr>
          <w:rFonts w:ascii="Times New Roman" w:eastAsiaTheme="minorEastAsia" w:hAnsi="Times New Roman" w:cs="Times New Roman"/>
          <w:kern w:val="2"/>
          <w:sz w:val="21"/>
          <w:szCs w:val="21"/>
        </w:rPr>
      </w:pPr>
      <w:r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t xml:space="preserve">when network </w:t>
      </w:r>
      <w:r w:rsidR="00B65FAA"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t>sig</w:t>
      </w:r>
      <w:r w:rsidR="00B65FAA">
        <w:rPr>
          <w:rFonts w:ascii="Times New Roman" w:eastAsiaTheme="minorEastAsia" w:hAnsi="Times New Roman" w:cs="Times New Roman"/>
          <w:kern w:val="2"/>
          <w:sz w:val="21"/>
          <w:szCs w:val="21"/>
        </w:rPr>
        <w:t>na</w:t>
      </w:r>
      <w:r w:rsidR="00B65FAA"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t>ling</w:t>
      </w:r>
      <w:r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t xml:space="preserve"> [</w:t>
      </w:r>
      <w:r w:rsidRPr="007C2B79">
        <w:rPr>
          <w:rFonts w:ascii="Times New Roman" w:eastAsiaTheme="minorEastAsia" w:hAnsi="Times New Roman" w:cs="Times New Roman"/>
          <w:i/>
          <w:iCs/>
          <w:kern w:val="2"/>
          <w:sz w:val="21"/>
          <w:szCs w:val="21"/>
        </w:rPr>
        <w:t>n</w:t>
      </w:r>
      <w:r w:rsidRPr="007C2B79">
        <w:rPr>
          <w:rFonts w:ascii="Times New Roman" w:eastAsia="Calibri" w:hAnsi="Times New Roman"/>
          <w:i/>
          <w:iCs/>
          <w:kern w:val="2"/>
          <w:sz w:val="20"/>
          <w:lang w:eastAsia="sv-SE"/>
        </w:rPr>
        <w:t>onCollocatedTypeNR-CA-R19/</w:t>
      </w:r>
      <w:r w:rsidRPr="007C2B79">
        <w:rPr>
          <w:rFonts w:ascii="Times New Roman" w:eastAsiaTheme="minorEastAsia" w:hAnsi="Times New Roman" w:cs="Times New Roman"/>
          <w:i/>
          <w:iCs/>
          <w:kern w:val="2"/>
          <w:sz w:val="21"/>
          <w:szCs w:val="21"/>
        </w:rPr>
        <w:t xml:space="preserve"> n</w:t>
      </w:r>
      <w:r w:rsidRPr="007C2B79">
        <w:rPr>
          <w:rFonts w:ascii="Times New Roman" w:eastAsia="Calibri" w:hAnsi="Times New Roman"/>
          <w:i/>
          <w:iCs/>
          <w:kern w:val="2"/>
          <w:sz w:val="20"/>
          <w:lang w:eastAsia="sv-SE"/>
        </w:rPr>
        <w:t>onCollocatedTypeMRDC-R19</w:t>
      </w:r>
      <w:r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t>] is present with 0, the UE is in non-collocated scenario.</w:t>
      </w:r>
    </w:p>
    <w:p w14:paraId="2BCBA096" w14:textId="489855BB" w:rsidR="007C2B79" w:rsidRPr="007C2B79" w:rsidRDefault="007C2B79" w:rsidP="007C2B79">
      <w:pPr>
        <w:pStyle w:val="ListParagraph"/>
        <w:numPr>
          <w:ilvl w:val="0"/>
          <w:numId w:val="48"/>
        </w:numPr>
        <w:spacing w:afterLines="50" w:after="120"/>
        <w:ind w:left="928" w:firstLineChars="0"/>
        <w:rPr>
          <w:rFonts w:ascii="Times New Roman" w:eastAsiaTheme="minorEastAsia" w:hAnsi="Times New Roman" w:cs="Times New Roman"/>
          <w:kern w:val="2"/>
          <w:sz w:val="21"/>
          <w:szCs w:val="21"/>
        </w:rPr>
      </w:pPr>
      <w:r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lastRenderedPageBreak/>
        <w:t xml:space="preserve">when network </w:t>
      </w:r>
      <w:r w:rsidR="00B65FAA"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t>signaling</w:t>
      </w:r>
      <w:r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t xml:space="preserve"> [</w:t>
      </w:r>
      <w:r w:rsidRPr="007C2B79">
        <w:rPr>
          <w:rFonts w:ascii="Times New Roman" w:eastAsiaTheme="minorEastAsia" w:hAnsi="Times New Roman" w:cs="Times New Roman"/>
          <w:i/>
          <w:iCs/>
          <w:kern w:val="2"/>
          <w:sz w:val="21"/>
          <w:szCs w:val="21"/>
        </w:rPr>
        <w:t>n</w:t>
      </w:r>
      <w:r w:rsidRPr="007C2B79">
        <w:rPr>
          <w:rFonts w:ascii="Times New Roman" w:eastAsia="Calibri" w:hAnsi="Times New Roman"/>
          <w:i/>
          <w:iCs/>
          <w:kern w:val="2"/>
          <w:sz w:val="20"/>
          <w:lang w:eastAsia="sv-SE"/>
        </w:rPr>
        <w:t>onCollocatedTypeNR-CA-R19/</w:t>
      </w:r>
      <w:r w:rsidRPr="007C2B79">
        <w:rPr>
          <w:rFonts w:ascii="Times New Roman" w:eastAsiaTheme="minorEastAsia" w:hAnsi="Times New Roman" w:cs="Times New Roman"/>
          <w:i/>
          <w:iCs/>
          <w:kern w:val="2"/>
          <w:sz w:val="21"/>
          <w:szCs w:val="21"/>
        </w:rPr>
        <w:t xml:space="preserve"> n</w:t>
      </w:r>
      <w:r w:rsidRPr="007C2B79">
        <w:rPr>
          <w:rFonts w:ascii="Times New Roman" w:eastAsia="Calibri" w:hAnsi="Times New Roman"/>
          <w:i/>
          <w:iCs/>
          <w:kern w:val="2"/>
          <w:sz w:val="20"/>
          <w:lang w:eastAsia="sv-SE"/>
        </w:rPr>
        <w:t>onCollocatedTypeMRDC-R19</w:t>
      </w:r>
      <w:r>
        <w:rPr>
          <w:rFonts w:ascii="Times New Roman" w:eastAsiaTheme="minorEastAsia" w:hAnsi="Times New Roman" w:cs="Times New Roman"/>
          <w:kern w:val="2"/>
          <w:sz w:val="21"/>
          <w:szCs w:val="21"/>
        </w:rPr>
        <w:t>] is present with 1, the UE is in collocated scenario.</w:t>
      </w:r>
    </w:p>
    <w:p w14:paraId="34AD472E" w14:textId="39562492" w:rsidR="007C2B79" w:rsidRDefault="007C2B79" w:rsidP="007C2B79">
      <w:pPr>
        <w:spacing w:afterLines="50" w:after="120"/>
        <w:ind w:left="284"/>
        <w:rPr>
          <w:rFonts w:eastAsiaTheme="minorEastAsia"/>
          <w:kern w:val="2"/>
          <w:sz w:val="21"/>
          <w:szCs w:val="21"/>
          <w:lang w:val="en-US" w:eastAsia="zh-CN"/>
        </w:rPr>
      </w:pPr>
      <w:r w:rsidRPr="007C2B79">
        <w:rPr>
          <w:rFonts w:eastAsiaTheme="minorEastAsia"/>
          <w:kern w:val="2"/>
          <w:sz w:val="21"/>
          <w:szCs w:val="21"/>
          <w:lang w:val="en-US" w:eastAsia="zh-CN"/>
        </w:rPr>
        <w:t xml:space="preserve">When </w:t>
      </w:r>
      <w:proofErr w:type="spellStart"/>
      <w:r w:rsidRPr="007C2B79">
        <w:rPr>
          <w:rFonts w:eastAsiaTheme="minorEastAsia"/>
          <w:i/>
          <w:iCs/>
          <w:kern w:val="2"/>
          <w:sz w:val="21"/>
          <w:szCs w:val="21"/>
          <w:lang w:val="en-US" w:eastAsia="zh-CN"/>
        </w:rPr>
        <w:t>maxMIMO</w:t>
      </w:r>
      <w:proofErr w:type="spellEnd"/>
      <w:r w:rsidRPr="007C2B79">
        <w:rPr>
          <w:rFonts w:eastAsiaTheme="minorEastAsia"/>
          <w:i/>
          <w:iCs/>
          <w:kern w:val="2"/>
          <w:sz w:val="21"/>
          <w:szCs w:val="21"/>
          <w:lang w:val="en-US" w:eastAsia="zh-CN"/>
        </w:rPr>
        <w:t>-layers</w:t>
      </w:r>
      <w:r w:rsidRPr="007C2B79">
        <w:rPr>
          <w:rFonts w:eastAsiaTheme="minorEastAsia"/>
          <w:kern w:val="2"/>
          <w:sz w:val="21"/>
          <w:szCs w:val="21"/>
          <w:lang w:val="en-US" w:eastAsia="zh-CN"/>
        </w:rPr>
        <w:t xml:space="preserve"> =2, </w:t>
      </w:r>
    </w:p>
    <w:p w14:paraId="648C6178" w14:textId="77777777" w:rsidR="007C2B79" w:rsidRPr="00FF5229" w:rsidRDefault="007C2B79" w:rsidP="007C2B7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20"/>
        <w:ind w:left="1220"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</w:rPr>
      </w:pPr>
      <w:r w:rsidRPr="00FF5229">
        <w:rPr>
          <w:rFonts w:ascii="Times New Roman" w:eastAsiaTheme="minorEastAsia" w:hAnsi="Times New Roman" w:cs="Times New Roman"/>
          <w:sz w:val="20"/>
          <w:szCs w:val="20"/>
        </w:rPr>
        <w:t xml:space="preserve">If Rel-18 </w:t>
      </w:r>
      <w:proofErr w:type="spellStart"/>
      <w:r w:rsidRPr="00FF5229">
        <w:rPr>
          <w:rFonts w:ascii="Times New Roman" w:eastAsiaTheme="minorEastAsia" w:hAnsi="Times New Roman" w:cs="Times New Roman"/>
          <w:i/>
          <w:iCs/>
          <w:sz w:val="20"/>
          <w:szCs w:val="20"/>
        </w:rPr>
        <w:t>nonCollocatedTypeNR</w:t>
      </w:r>
      <w:proofErr w:type="spellEnd"/>
      <w:r w:rsidRPr="00FF5229">
        <w:rPr>
          <w:rFonts w:ascii="Times New Roman" w:eastAsiaTheme="minorEastAsia" w:hAnsi="Times New Roman" w:cs="Times New Roman"/>
          <w:i/>
          <w:iCs/>
          <w:sz w:val="20"/>
          <w:szCs w:val="20"/>
        </w:rPr>
        <w:t>-CA/</w:t>
      </w:r>
      <w:proofErr w:type="spellStart"/>
      <w:r w:rsidRPr="00FF5229">
        <w:rPr>
          <w:rFonts w:ascii="Times New Roman" w:eastAsiaTheme="minorEastAsia" w:hAnsi="Times New Roman" w:cs="Times New Roman"/>
          <w:i/>
          <w:iCs/>
          <w:sz w:val="20"/>
          <w:szCs w:val="20"/>
        </w:rPr>
        <w:t>nonCollocatedTypeMRDC</w:t>
      </w:r>
      <w:proofErr w:type="spellEnd"/>
      <w:r w:rsidRPr="00FF5229">
        <w:rPr>
          <w:rFonts w:ascii="Times New Roman" w:eastAsiaTheme="minorEastAsia" w:hAnsi="Times New Roman" w:cs="Times New Roman"/>
          <w:sz w:val="20"/>
          <w:szCs w:val="20"/>
        </w:rPr>
        <w:t xml:space="preserve"> is present, UE is Type 1.</w:t>
      </w:r>
    </w:p>
    <w:p w14:paraId="78843160" w14:textId="77777777" w:rsidR="007C2B79" w:rsidRPr="00FF5229" w:rsidRDefault="007C2B79" w:rsidP="007C2B7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20"/>
        <w:ind w:left="1220"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</w:rPr>
      </w:pPr>
      <w:r w:rsidRPr="00FF5229">
        <w:rPr>
          <w:rFonts w:ascii="Times New Roman" w:eastAsiaTheme="minorEastAsia" w:hAnsi="Times New Roman" w:cs="Times New Roman"/>
          <w:sz w:val="20"/>
          <w:szCs w:val="20"/>
        </w:rPr>
        <w:t xml:space="preserve">If Rel-18 </w:t>
      </w:r>
      <w:proofErr w:type="spellStart"/>
      <w:r w:rsidRPr="00FF5229">
        <w:rPr>
          <w:rFonts w:ascii="Times New Roman" w:eastAsiaTheme="minorEastAsia" w:hAnsi="Times New Roman" w:cs="Times New Roman"/>
          <w:i/>
          <w:iCs/>
          <w:sz w:val="20"/>
          <w:szCs w:val="20"/>
        </w:rPr>
        <w:t>nonCollocatedTypeNR</w:t>
      </w:r>
      <w:proofErr w:type="spellEnd"/>
      <w:r w:rsidRPr="00FF5229">
        <w:rPr>
          <w:rFonts w:ascii="Times New Roman" w:eastAsiaTheme="minorEastAsia" w:hAnsi="Times New Roman" w:cs="Times New Roman"/>
          <w:i/>
          <w:iCs/>
          <w:sz w:val="20"/>
          <w:szCs w:val="20"/>
        </w:rPr>
        <w:t>-CA/</w:t>
      </w:r>
      <w:proofErr w:type="spellStart"/>
      <w:r w:rsidRPr="00FF5229">
        <w:rPr>
          <w:rFonts w:ascii="Times New Roman" w:eastAsiaTheme="minorEastAsia" w:hAnsi="Times New Roman" w:cs="Times New Roman"/>
          <w:i/>
          <w:iCs/>
          <w:sz w:val="20"/>
          <w:szCs w:val="20"/>
        </w:rPr>
        <w:t>nonCollocatedTypeMRDC</w:t>
      </w:r>
      <w:proofErr w:type="spellEnd"/>
      <w:r w:rsidRPr="00FF5229">
        <w:rPr>
          <w:rFonts w:ascii="Times New Roman" w:eastAsiaTheme="minorEastAsia" w:hAnsi="Times New Roman" w:cs="Times New Roman"/>
          <w:sz w:val="20"/>
          <w:szCs w:val="20"/>
        </w:rPr>
        <w:t xml:space="preserve"> is absent, UE is Type 2.</w:t>
      </w:r>
    </w:p>
    <w:p w14:paraId="7C677F2E" w14:textId="2FCC4F78" w:rsidR="00B65FAA" w:rsidRDefault="00B65FAA" w:rsidP="003022C5">
      <w:pPr>
        <w:spacing w:afterLines="50" w:after="120"/>
        <w:rPr>
          <w:rFonts w:eastAsiaTheme="minorEastAsia"/>
          <w:kern w:val="2"/>
          <w:sz w:val="21"/>
          <w:szCs w:val="21"/>
          <w:lang w:val="en-US" w:eastAsia="zh-CN"/>
        </w:rPr>
      </w:pPr>
      <w:r>
        <w:rPr>
          <w:rFonts w:eastAsiaTheme="minorEastAsia"/>
          <w:kern w:val="2"/>
          <w:sz w:val="21"/>
          <w:szCs w:val="21"/>
          <w:lang w:val="en-US" w:eastAsia="zh-CN"/>
        </w:rPr>
        <w:t>From the above, it is seen that UE behavior in collocated and non-collocated scenario both will be clearly command by network. The requirement should clearly mention that,</w:t>
      </w:r>
    </w:p>
    <w:p w14:paraId="3973FC79" w14:textId="471A8880" w:rsidR="00B65FAA" w:rsidRPr="00B65FAA" w:rsidRDefault="00B65FAA" w:rsidP="00B65FAA">
      <w:pPr>
        <w:pStyle w:val="ListParagraph"/>
        <w:numPr>
          <w:ilvl w:val="0"/>
          <w:numId w:val="48"/>
        </w:numPr>
        <w:spacing w:afterLines="50" w:after="120"/>
        <w:ind w:left="928" w:firstLineChars="0"/>
        <w:rPr>
          <w:rFonts w:ascii="Times New Roman" w:eastAsia="Calibri" w:hAnsi="Times New Roman"/>
          <w:i/>
          <w:iCs/>
          <w:kern w:val="2"/>
          <w:sz w:val="20"/>
          <w:lang w:eastAsia="sv-SE"/>
        </w:rPr>
      </w:pPr>
      <w:r w:rsidRPr="00B65FAA">
        <w:rPr>
          <w:rFonts w:ascii="Times New Roman" w:eastAsia="Calibri" w:hAnsi="Times New Roman"/>
          <w:i/>
          <w:iCs/>
          <w:kern w:val="2"/>
          <w:sz w:val="20"/>
          <w:lang w:eastAsia="sv-SE"/>
        </w:rPr>
        <w:t>For UE indicating support of [intraBandNR-CA-non-collocated-r19]</w:t>
      </w:r>
      <w:r>
        <w:rPr>
          <w:rFonts w:ascii="Times New Roman" w:eastAsia="Calibri" w:hAnsi="Times New Roman"/>
          <w:i/>
          <w:iCs/>
          <w:kern w:val="2"/>
          <w:sz w:val="20"/>
          <w:lang w:eastAsia="sv-SE"/>
        </w:rPr>
        <w:t>,</w:t>
      </w:r>
      <w:r w:rsidRPr="00B65FAA">
        <w:rPr>
          <w:rFonts w:ascii="Times New Roman" w:eastAsia="Calibri" w:hAnsi="Times New Roman"/>
          <w:i/>
          <w:iCs/>
          <w:kern w:val="2"/>
          <w:sz w:val="20"/>
          <w:lang w:eastAsia="sv-SE"/>
        </w:rPr>
        <w:t xml:space="preserve"> </w:t>
      </w:r>
      <w:r>
        <w:rPr>
          <w:rFonts w:ascii="Times New Roman" w:eastAsia="Calibri" w:hAnsi="Times New Roman"/>
          <w:i/>
          <w:iCs/>
          <w:kern w:val="2"/>
          <w:sz w:val="20"/>
          <w:lang w:eastAsia="sv-SE"/>
        </w:rPr>
        <w:t xml:space="preserve">requirements based on </w:t>
      </w:r>
      <w:r w:rsidRPr="00B65FAA">
        <w:rPr>
          <w:rFonts w:ascii="Times New Roman" w:eastAsia="Calibri" w:hAnsi="Times New Roman"/>
          <w:i/>
          <w:iCs/>
          <w:kern w:val="2"/>
          <w:sz w:val="20"/>
          <w:lang w:eastAsia="sv-SE"/>
        </w:rPr>
        <w:t xml:space="preserve">non-collocated </w:t>
      </w:r>
      <w:r>
        <w:rPr>
          <w:rFonts w:ascii="Times New Roman" w:eastAsia="Calibri" w:hAnsi="Times New Roman"/>
          <w:i/>
          <w:iCs/>
          <w:kern w:val="2"/>
          <w:sz w:val="20"/>
          <w:lang w:eastAsia="sv-SE"/>
        </w:rPr>
        <w:t>scenario</w:t>
      </w:r>
      <w:r w:rsidRPr="00B65FAA">
        <w:rPr>
          <w:rFonts w:ascii="Times New Roman" w:eastAsia="Calibri" w:hAnsi="Times New Roman"/>
          <w:i/>
          <w:iCs/>
          <w:kern w:val="2"/>
          <w:sz w:val="20"/>
          <w:lang w:eastAsia="sv-SE"/>
        </w:rPr>
        <w:t xml:space="preserve"> apply when network signaling [n</w:t>
      </w:r>
      <w:r w:rsidRPr="007C2B79">
        <w:rPr>
          <w:rFonts w:ascii="Times New Roman" w:eastAsia="Calibri" w:hAnsi="Times New Roman"/>
          <w:i/>
          <w:iCs/>
          <w:kern w:val="2"/>
          <w:sz w:val="20"/>
          <w:lang w:eastAsia="sv-SE"/>
        </w:rPr>
        <w:t>onCollocatedTypeNR-CA-R19</w:t>
      </w:r>
      <w:r w:rsidRPr="00B65FAA">
        <w:rPr>
          <w:rFonts w:ascii="Times New Roman" w:eastAsia="Calibri" w:hAnsi="Times New Roman"/>
          <w:i/>
          <w:iCs/>
          <w:kern w:val="2"/>
          <w:sz w:val="20"/>
          <w:lang w:eastAsia="sv-SE"/>
        </w:rPr>
        <w:t>] is present with 0.</w:t>
      </w:r>
    </w:p>
    <w:p w14:paraId="104B1944" w14:textId="2C3EE62B" w:rsidR="00B65FAA" w:rsidRPr="00B65FAA" w:rsidRDefault="00B65FAA" w:rsidP="00B65FAA">
      <w:pPr>
        <w:pStyle w:val="ListParagraph"/>
        <w:numPr>
          <w:ilvl w:val="0"/>
          <w:numId w:val="48"/>
        </w:numPr>
        <w:spacing w:afterLines="50" w:after="120"/>
        <w:ind w:left="928" w:firstLineChars="0"/>
        <w:rPr>
          <w:rFonts w:ascii="Times New Roman" w:eastAsia="Calibri" w:hAnsi="Times New Roman"/>
          <w:i/>
          <w:iCs/>
          <w:kern w:val="2"/>
          <w:sz w:val="20"/>
          <w:lang w:eastAsia="sv-SE"/>
        </w:rPr>
      </w:pPr>
      <w:r w:rsidRPr="00B65FAA">
        <w:rPr>
          <w:rFonts w:ascii="Times New Roman" w:eastAsia="Calibri" w:hAnsi="Times New Roman"/>
          <w:i/>
          <w:iCs/>
          <w:kern w:val="2"/>
          <w:sz w:val="20"/>
          <w:lang w:eastAsia="sv-SE"/>
        </w:rPr>
        <w:t>For UE indicating support of [intraBandNR-CA-non-collocated-r19]</w:t>
      </w:r>
      <w:r>
        <w:rPr>
          <w:rFonts w:ascii="Times New Roman" w:eastAsia="Calibri" w:hAnsi="Times New Roman"/>
          <w:i/>
          <w:iCs/>
          <w:kern w:val="2"/>
          <w:sz w:val="20"/>
          <w:lang w:eastAsia="sv-SE"/>
        </w:rPr>
        <w:t>,</w:t>
      </w:r>
      <w:r w:rsidRPr="00B65FAA">
        <w:rPr>
          <w:rFonts w:ascii="Times New Roman" w:eastAsia="Calibri" w:hAnsi="Times New Roman"/>
          <w:i/>
          <w:iCs/>
          <w:kern w:val="2"/>
          <w:sz w:val="20"/>
          <w:lang w:eastAsia="sv-SE"/>
        </w:rPr>
        <w:t xml:space="preserve"> </w:t>
      </w:r>
      <w:r>
        <w:rPr>
          <w:rFonts w:ascii="Times New Roman" w:eastAsia="Calibri" w:hAnsi="Times New Roman"/>
          <w:i/>
          <w:iCs/>
          <w:kern w:val="2"/>
          <w:sz w:val="20"/>
          <w:lang w:eastAsia="sv-SE"/>
        </w:rPr>
        <w:t xml:space="preserve">requirements based on </w:t>
      </w:r>
      <w:r w:rsidRPr="00B65FAA">
        <w:rPr>
          <w:rFonts w:ascii="Times New Roman" w:eastAsia="Calibri" w:hAnsi="Times New Roman"/>
          <w:i/>
          <w:iCs/>
          <w:kern w:val="2"/>
          <w:sz w:val="20"/>
          <w:lang w:eastAsia="sv-SE"/>
        </w:rPr>
        <w:t xml:space="preserve">collocated </w:t>
      </w:r>
      <w:r>
        <w:rPr>
          <w:rFonts w:ascii="Times New Roman" w:eastAsia="Calibri" w:hAnsi="Times New Roman"/>
          <w:i/>
          <w:iCs/>
          <w:kern w:val="2"/>
          <w:sz w:val="20"/>
          <w:lang w:eastAsia="sv-SE"/>
        </w:rPr>
        <w:t>scenario</w:t>
      </w:r>
      <w:r w:rsidRPr="00B65FAA">
        <w:rPr>
          <w:rFonts w:ascii="Times New Roman" w:eastAsia="Calibri" w:hAnsi="Times New Roman"/>
          <w:i/>
          <w:iCs/>
          <w:kern w:val="2"/>
          <w:sz w:val="20"/>
          <w:lang w:eastAsia="sv-SE"/>
        </w:rPr>
        <w:t xml:space="preserve"> apply when network signaling [n</w:t>
      </w:r>
      <w:r w:rsidRPr="007C2B79">
        <w:rPr>
          <w:rFonts w:ascii="Times New Roman" w:eastAsia="Calibri" w:hAnsi="Times New Roman"/>
          <w:i/>
          <w:iCs/>
          <w:kern w:val="2"/>
          <w:sz w:val="20"/>
          <w:lang w:eastAsia="sv-SE"/>
        </w:rPr>
        <w:t>onCollocatedTypeNR-CA-R19</w:t>
      </w:r>
      <w:r w:rsidRPr="00B65FAA">
        <w:rPr>
          <w:rFonts w:ascii="Times New Roman" w:eastAsia="Calibri" w:hAnsi="Times New Roman"/>
          <w:i/>
          <w:iCs/>
          <w:kern w:val="2"/>
          <w:sz w:val="20"/>
          <w:lang w:eastAsia="sv-SE"/>
        </w:rPr>
        <w:t xml:space="preserve">] is present with </w:t>
      </w:r>
      <w:r>
        <w:rPr>
          <w:rFonts w:ascii="Times New Roman" w:eastAsia="Calibri" w:hAnsi="Times New Roman"/>
          <w:i/>
          <w:iCs/>
          <w:kern w:val="2"/>
          <w:sz w:val="20"/>
          <w:lang w:eastAsia="sv-SE"/>
        </w:rPr>
        <w:t>1</w:t>
      </w:r>
      <w:r w:rsidRPr="00B65FAA">
        <w:rPr>
          <w:rFonts w:ascii="Times New Roman" w:eastAsia="Calibri" w:hAnsi="Times New Roman"/>
          <w:i/>
          <w:iCs/>
          <w:kern w:val="2"/>
          <w:sz w:val="20"/>
          <w:lang w:eastAsia="sv-SE"/>
        </w:rPr>
        <w:t>.</w:t>
      </w:r>
    </w:p>
    <w:p w14:paraId="31A97BCF" w14:textId="76ED4171" w:rsidR="00B65FAA" w:rsidRDefault="00B65FAA" w:rsidP="00B65FAA">
      <w:pPr>
        <w:spacing w:afterLines="50" w:after="120"/>
        <w:rPr>
          <w:rFonts w:eastAsiaTheme="minorEastAsia"/>
          <w:kern w:val="2"/>
          <w:sz w:val="21"/>
          <w:szCs w:val="21"/>
        </w:rPr>
      </w:pPr>
      <w:r>
        <w:rPr>
          <w:rFonts w:eastAsiaTheme="minorEastAsia"/>
          <w:kern w:val="2"/>
          <w:sz w:val="21"/>
          <w:szCs w:val="21"/>
        </w:rPr>
        <w:t>Below is an example of requirement impact for MRTD. The other requirements shall also be reviewed once the signalling in RF room is concluded.</w:t>
      </w:r>
    </w:p>
    <w:p w14:paraId="306371E1" w14:textId="701CBB1E" w:rsidR="00B65FAA" w:rsidRDefault="00B65FAA" w:rsidP="00B65FAA">
      <w:pPr>
        <w:spacing w:afterLines="50" w:after="120"/>
        <w:rPr>
          <w:rFonts w:eastAsiaTheme="minorEastAsia"/>
          <w:kern w:val="2"/>
          <w:sz w:val="21"/>
          <w:szCs w:val="21"/>
        </w:rPr>
      </w:pPr>
      <w:r>
        <w:rPr>
          <w:rFonts w:eastAsiaTheme="minorEastAsia"/>
          <w:noProof/>
          <w:kern w:val="2"/>
          <w:sz w:val="21"/>
          <w:szCs w:val="21"/>
        </w:rPr>
        <w:drawing>
          <wp:inline distT="0" distB="0" distL="0" distR="0" wp14:anchorId="19435D3F" wp14:editId="57D78167">
            <wp:extent cx="6122035" cy="2529840"/>
            <wp:effectExtent l="0" t="0" r="0" b="0"/>
            <wp:docPr id="329946007" name="Picture 4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946007" name="Picture 4" descr="A close-up of a documen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A702E" w14:textId="0BE8585F" w:rsidR="00B65FAA" w:rsidRPr="00B65FAA" w:rsidRDefault="00B65FAA" w:rsidP="00B65FAA">
      <w:pPr>
        <w:spacing w:afterLines="50" w:after="120"/>
        <w:rPr>
          <w:rFonts w:eastAsiaTheme="minorEastAsia"/>
          <w:b/>
          <w:bCs/>
          <w:i/>
          <w:iCs/>
          <w:kern w:val="2"/>
          <w:sz w:val="21"/>
          <w:szCs w:val="21"/>
        </w:rPr>
      </w:pPr>
      <w:r w:rsidRPr="00B65FAA">
        <w:rPr>
          <w:rFonts w:eastAsiaTheme="minorEastAsia"/>
          <w:b/>
          <w:bCs/>
          <w:i/>
          <w:iCs/>
          <w:kern w:val="2"/>
          <w:sz w:val="21"/>
          <w:szCs w:val="21"/>
        </w:rPr>
        <w:t>Proposal 1: RRM requirement impact should be reviewed again once the signalling design is concluded.</w:t>
      </w: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4D9938F2" w14:textId="2CC37EAE" w:rsidR="006A2516" w:rsidRDefault="007B138B" w:rsidP="00B65FAA">
      <w:pPr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B65FAA">
        <w:rPr>
          <w:lang w:eastAsia="zh-CN"/>
        </w:rPr>
        <w:t>RRM</w:t>
      </w:r>
      <w:r w:rsidR="007C2B79">
        <w:rPr>
          <w:lang w:eastAsia="zh-CN"/>
        </w:rPr>
        <w:t xml:space="preserve"> requirement impact</w:t>
      </w:r>
      <w:r w:rsidR="0072015E">
        <w:rPr>
          <w:rFonts w:hint="eastAsia"/>
          <w:lang w:eastAsia="zh-CN"/>
        </w:rPr>
        <w:t xml:space="preserve"> for </w:t>
      </w:r>
      <w:r w:rsidR="009351FE">
        <w:rPr>
          <w:rFonts w:hint="eastAsia"/>
          <w:lang w:eastAsia="zh-CN"/>
        </w:rPr>
        <w:t>t</w:t>
      </w:r>
      <w:r w:rsidR="009351FE">
        <w:rPr>
          <w:lang w:eastAsia="zh-CN"/>
        </w:rPr>
        <w:t>ype 4 UE</w:t>
      </w:r>
      <w:r w:rsidR="00BA3279">
        <w:rPr>
          <w:lang w:eastAsia="zh-CN"/>
        </w:rPr>
        <w:t xml:space="preserve">. </w:t>
      </w:r>
    </w:p>
    <w:p w14:paraId="225FB414" w14:textId="77777777" w:rsidR="00B65FAA" w:rsidRPr="00B65FAA" w:rsidRDefault="00B65FAA" w:rsidP="00B65FAA">
      <w:pPr>
        <w:spacing w:afterLines="50" w:after="120"/>
        <w:rPr>
          <w:rFonts w:eastAsiaTheme="minorEastAsia"/>
          <w:b/>
          <w:bCs/>
          <w:i/>
          <w:iCs/>
          <w:kern w:val="2"/>
          <w:sz w:val="21"/>
          <w:szCs w:val="21"/>
        </w:rPr>
      </w:pPr>
      <w:r w:rsidRPr="00B65FAA">
        <w:rPr>
          <w:rFonts w:eastAsiaTheme="minorEastAsia"/>
          <w:b/>
          <w:bCs/>
          <w:i/>
          <w:iCs/>
          <w:kern w:val="2"/>
          <w:sz w:val="21"/>
          <w:szCs w:val="21"/>
        </w:rPr>
        <w:t>Proposal 1: RRM requirement impact should be reviewed again once the signalling design is concluded.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5F4AE8F2" w:rsidR="00705345" w:rsidRPr="00740C35" w:rsidRDefault="00705345" w:rsidP="00705345">
      <w:pPr>
        <w:rPr>
          <w:lang w:eastAsia="zh-CN"/>
        </w:rPr>
      </w:pPr>
      <w:r w:rsidRPr="00740C35">
        <w:rPr>
          <w:lang w:eastAsia="zh-CN"/>
        </w:rPr>
        <w:t>[1] R</w:t>
      </w:r>
      <w:r w:rsidR="006710B6" w:rsidRPr="00740C35">
        <w:rPr>
          <w:lang w:eastAsia="zh-CN"/>
        </w:rPr>
        <w:t>4</w:t>
      </w:r>
      <w:r w:rsidRPr="00740C35">
        <w:rPr>
          <w:lang w:eastAsia="zh-CN"/>
        </w:rPr>
        <w:t>-</w:t>
      </w:r>
      <w:r w:rsidR="000930F6" w:rsidRPr="00740C35">
        <w:rPr>
          <w:lang w:eastAsia="zh-CN"/>
        </w:rPr>
        <w:t>2</w:t>
      </w:r>
      <w:r w:rsidR="007C2B79">
        <w:rPr>
          <w:lang w:eastAsia="zh-CN"/>
        </w:rPr>
        <w:t>5</w:t>
      </w:r>
      <w:r w:rsidR="00BC6AC8">
        <w:rPr>
          <w:lang w:eastAsia="zh-CN"/>
        </w:rPr>
        <w:t>00437</w:t>
      </w:r>
      <w:r w:rsidR="0072015E" w:rsidRPr="00740C35">
        <w:rPr>
          <w:lang w:eastAsia="zh-CN"/>
        </w:rPr>
        <w:t xml:space="preserve">, </w:t>
      </w:r>
      <w:r w:rsidR="007C2B79" w:rsidRPr="007C2B79">
        <w:rPr>
          <w:lang w:eastAsia="zh-CN"/>
        </w:rPr>
        <w:t>On signalling support for type 4 UE</w:t>
      </w:r>
      <w:r w:rsidR="0072015E" w:rsidRPr="00740C35">
        <w:rPr>
          <w:lang w:eastAsia="zh-CN"/>
        </w:rPr>
        <w:t>, KDDI, RAN4#11</w:t>
      </w:r>
      <w:r w:rsidR="007C2B79">
        <w:rPr>
          <w:lang w:eastAsia="zh-CN"/>
        </w:rPr>
        <w:t>4</w:t>
      </w:r>
    </w:p>
    <w:p w14:paraId="72D66F15" w14:textId="77777777" w:rsidR="00BB4703" w:rsidRPr="00740C35" w:rsidRDefault="00BB4703" w:rsidP="00705345">
      <w:pPr>
        <w:rPr>
          <w:lang w:eastAsia="zh-CN"/>
        </w:rPr>
      </w:pPr>
    </w:p>
    <w:p w14:paraId="63EF75FA" w14:textId="4E3B4002" w:rsidR="00F82B2B" w:rsidRDefault="00F82B2B" w:rsidP="00705345">
      <w:pPr>
        <w:rPr>
          <w:lang w:eastAsia="zh-CN"/>
        </w:rPr>
      </w:pPr>
    </w:p>
    <w:p w14:paraId="2D65C5A7" w14:textId="023C9C85" w:rsidR="00630229" w:rsidRPr="00BC6AC8" w:rsidRDefault="00630229" w:rsidP="00630229">
      <w:pPr>
        <w:rPr>
          <w:rFonts w:eastAsia="SimSun"/>
          <w:lang w:eastAsia="zh-CN"/>
        </w:rPr>
      </w:pPr>
    </w:p>
    <w:sectPr w:rsidR="00630229" w:rsidRPr="00BC6AC8" w:rsidSect="00393314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4963D" w14:textId="77777777" w:rsidR="007B4F83" w:rsidRDefault="007B4F83">
      <w:r>
        <w:separator/>
      </w:r>
    </w:p>
  </w:endnote>
  <w:endnote w:type="continuationSeparator" w:id="0">
    <w:p w14:paraId="6C57A3AD" w14:textId="77777777" w:rsidR="007B4F83" w:rsidRDefault="007B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1DBA0" w14:textId="77777777" w:rsidR="007B4F83" w:rsidRDefault="007B4F83">
      <w:r>
        <w:separator/>
      </w:r>
    </w:p>
  </w:footnote>
  <w:footnote w:type="continuationSeparator" w:id="0">
    <w:p w14:paraId="0638E162" w14:textId="77777777" w:rsidR="007B4F83" w:rsidRDefault="007B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9" w15:restartNumberingAfterBreak="0">
    <w:nsid w:val="0C2D4393"/>
    <w:multiLevelType w:val="hybridMultilevel"/>
    <w:tmpl w:val="1354C70C"/>
    <w:lvl w:ilvl="0" w:tplc="10CA77D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F61127"/>
    <w:multiLevelType w:val="hybridMultilevel"/>
    <w:tmpl w:val="89BA3952"/>
    <w:lvl w:ilvl="0" w:tplc="86C00D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08A1372"/>
    <w:multiLevelType w:val="hybridMultilevel"/>
    <w:tmpl w:val="AB708212"/>
    <w:lvl w:ilvl="0" w:tplc="B73E52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9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32"/>
  </w:num>
  <w:num w:numId="2" w16cid:durableId="2022120795">
    <w:abstractNumId w:val="13"/>
  </w:num>
  <w:num w:numId="3" w16cid:durableId="1743016714">
    <w:abstractNumId w:val="18"/>
  </w:num>
  <w:num w:numId="4" w16cid:durableId="936059377">
    <w:abstractNumId w:val="21"/>
  </w:num>
  <w:num w:numId="5" w16cid:durableId="238949770">
    <w:abstractNumId w:val="7"/>
  </w:num>
  <w:num w:numId="6" w16cid:durableId="1084885530">
    <w:abstractNumId w:val="28"/>
  </w:num>
  <w:num w:numId="7" w16cid:durableId="1615013665">
    <w:abstractNumId w:val="13"/>
  </w:num>
  <w:num w:numId="8" w16cid:durableId="825124775">
    <w:abstractNumId w:val="13"/>
  </w:num>
  <w:num w:numId="9" w16cid:durableId="781607879">
    <w:abstractNumId w:val="19"/>
  </w:num>
  <w:num w:numId="10" w16cid:durableId="200674332">
    <w:abstractNumId w:val="20"/>
  </w:num>
  <w:num w:numId="11" w16cid:durableId="2053767489">
    <w:abstractNumId w:val="24"/>
  </w:num>
  <w:num w:numId="12" w16cid:durableId="1876768467">
    <w:abstractNumId w:val="13"/>
  </w:num>
  <w:num w:numId="13" w16cid:durableId="1274895905">
    <w:abstractNumId w:val="6"/>
  </w:num>
  <w:num w:numId="14" w16cid:durableId="620963921">
    <w:abstractNumId w:val="17"/>
  </w:num>
  <w:num w:numId="15" w16cid:durableId="1056127646">
    <w:abstractNumId w:val="13"/>
  </w:num>
  <w:num w:numId="16" w16cid:durableId="224801515">
    <w:abstractNumId w:val="13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31"/>
  </w:num>
  <w:num w:numId="21" w16cid:durableId="217399179">
    <w:abstractNumId w:val="5"/>
  </w:num>
  <w:num w:numId="22" w16cid:durableId="244195586">
    <w:abstractNumId w:val="12"/>
  </w:num>
  <w:num w:numId="23" w16cid:durableId="804546034">
    <w:abstractNumId w:val="29"/>
  </w:num>
  <w:num w:numId="24" w16cid:durableId="1115826582">
    <w:abstractNumId w:val="13"/>
  </w:num>
  <w:num w:numId="25" w16cid:durableId="1266156912">
    <w:abstractNumId w:val="13"/>
  </w:num>
  <w:num w:numId="26" w16cid:durableId="718945102">
    <w:abstractNumId w:val="13"/>
  </w:num>
  <w:num w:numId="27" w16cid:durableId="608857322">
    <w:abstractNumId w:val="14"/>
  </w:num>
  <w:num w:numId="28" w16cid:durableId="46758282">
    <w:abstractNumId w:val="15"/>
  </w:num>
  <w:num w:numId="29" w16cid:durableId="1595867779">
    <w:abstractNumId w:val="30"/>
  </w:num>
  <w:num w:numId="30" w16cid:durableId="411972842">
    <w:abstractNumId w:val="22"/>
  </w:num>
  <w:num w:numId="31" w16cid:durableId="333605945">
    <w:abstractNumId w:val="13"/>
  </w:num>
  <w:num w:numId="32" w16cid:durableId="29648963">
    <w:abstractNumId w:val="11"/>
  </w:num>
  <w:num w:numId="33" w16cid:durableId="1410076450">
    <w:abstractNumId w:val="13"/>
  </w:num>
  <w:num w:numId="34" w16cid:durableId="130176090">
    <w:abstractNumId w:val="13"/>
  </w:num>
  <w:num w:numId="35" w16cid:durableId="1187790019">
    <w:abstractNumId w:val="13"/>
  </w:num>
  <w:num w:numId="36" w16cid:durableId="991981165">
    <w:abstractNumId w:val="23"/>
  </w:num>
  <w:num w:numId="37" w16cid:durableId="637800717">
    <w:abstractNumId w:val="27"/>
  </w:num>
  <w:num w:numId="38" w16cid:durableId="240988415">
    <w:abstractNumId w:val="33"/>
  </w:num>
  <w:num w:numId="39" w16cid:durableId="592054345">
    <w:abstractNumId w:val="10"/>
  </w:num>
  <w:num w:numId="40" w16cid:durableId="1563174193">
    <w:abstractNumId w:val="13"/>
  </w:num>
  <w:num w:numId="41" w16cid:durableId="949893149">
    <w:abstractNumId w:val="8"/>
  </w:num>
  <w:num w:numId="42" w16cid:durableId="1679503603">
    <w:abstractNumId w:val="13"/>
  </w:num>
  <w:num w:numId="43" w16cid:durableId="1121849933">
    <w:abstractNumId w:val="4"/>
  </w:num>
  <w:num w:numId="44" w16cid:durableId="1845129738">
    <w:abstractNumId w:val="26"/>
  </w:num>
  <w:num w:numId="45" w16cid:durableId="814757583">
    <w:abstractNumId w:val="3"/>
  </w:num>
  <w:num w:numId="46" w16cid:durableId="1115905563">
    <w:abstractNumId w:val="9"/>
  </w:num>
  <w:num w:numId="47" w16cid:durableId="1507405622">
    <w:abstractNumId w:val="25"/>
  </w:num>
  <w:num w:numId="48" w16cid:durableId="200431562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4B0D"/>
    <w:rsid w:val="000052A1"/>
    <w:rsid w:val="0000533B"/>
    <w:rsid w:val="000059BB"/>
    <w:rsid w:val="000059D0"/>
    <w:rsid w:val="000063C5"/>
    <w:rsid w:val="00006F04"/>
    <w:rsid w:val="000116BD"/>
    <w:rsid w:val="00011E76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0A02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1B9F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6C8F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7F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80E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0A0A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377A2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47DC0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6B4D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3D"/>
    <w:rsid w:val="0018686E"/>
    <w:rsid w:val="0018689E"/>
    <w:rsid w:val="00186918"/>
    <w:rsid w:val="001874A3"/>
    <w:rsid w:val="001878F6"/>
    <w:rsid w:val="00187B6A"/>
    <w:rsid w:val="001925EA"/>
    <w:rsid w:val="00192BCE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98B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718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760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729"/>
    <w:rsid w:val="00245814"/>
    <w:rsid w:val="002458BE"/>
    <w:rsid w:val="00245CCE"/>
    <w:rsid w:val="00246136"/>
    <w:rsid w:val="00246595"/>
    <w:rsid w:val="0024694E"/>
    <w:rsid w:val="00246BED"/>
    <w:rsid w:val="00247CE4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4E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B9E"/>
    <w:rsid w:val="002E719D"/>
    <w:rsid w:val="002E7D9C"/>
    <w:rsid w:val="002E7FAD"/>
    <w:rsid w:val="002F001B"/>
    <w:rsid w:val="002F11FE"/>
    <w:rsid w:val="002F1247"/>
    <w:rsid w:val="002F17E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2C5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42D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1C5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1C01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FDB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F46"/>
    <w:rsid w:val="004B7361"/>
    <w:rsid w:val="004B73EB"/>
    <w:rsid w:val="004B783F"/>
    <w:rsid w:val="004B794A"/>
    <w:rsid w:val="004C314C"/>
    <w:rsid w:val="004C3A4E"/>
    <w:rsid w:val="004C3AD6"/>
    <w:rsid w:val="004C41B2"/>
    <w:rsid w:val="004C444F"/>
    <w:rsid w:val="004C53D8"/>
    <w:rsid w:val="004C5872"/>
    <w:rsid w:val="004C66F1"/>
    <w:rsid w:val="004C7412"/>
    <w:rsid w:val="004C76DB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0B99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5E3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38B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E9A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07E95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073E"/>
    <w:rsid w:val="00681722"/>
    <w:rsid w:val="00682042"/>
    <w:rsid w:val="00682A8F"/>
    <w:rsid w:val="00683FFC"/>
    <w:rsid w:val="00684908"/>
    <w:rsid w:val="00685CF7"/>
    <w:rsid w:val="00685D13"/>
    <w:rsid w:val="00686188"/>
    <w:rsid w:val="0068669E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2516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09F0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A57"/>
    <w:rsid w:val="006E5348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1FF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C35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6D6D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4D2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4F83"/>
    <w:rsid w:val="007B692F"/>
    <w:rsid w:val="007B74A3"/>
    <w:rsid w:val="007B75FE"/>
    <w:rsid w:val="007C103D"/>
    <w:rsid w:val="007C14EE"/>
    <w:rsid w:val="007C1537"/>
    <w:rsid w:val="007C2B79"/>
    <w:rsid w:val="007C2D23"/>
    <w:rsid w:val="007C4526"/>
    <w:rsid w:val="007C52E1"/>
    <w:rsid w:val="007C53D3"/>
    <w:rsid w:val="007C5C32"/>
    <w:rsid w:val="007C5CF0"/>
    <w:rsid w:val="007C61DB"/>
    <w:rsid w:val="007C6201"/>
    <w:rsid w:val="007C79C6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742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3815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5BB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65A"/>
    <w:rsid w:val="00870A83"/>
    <w:rsid w:val="00872029"/>
    <w:rsid w:val="0087220C"/>
    <w:rsid w:val="00873392"/>
    <w:rsid w:val="00873B51"/>
    <w:rsid w:val="00874211"/>
    <w:rsid w:val="00874E96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7AD"/>
    <w:rsid w:val="00883486"/>
    <w:rsid w:val="008838E2"/>
    <w:rsid w:val="00883CED"/>
    <w:rsid w:val="00885D64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4CCF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DD7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4F16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4C49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3FF8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01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4DC2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1D23"/>
    <w:rsid w:val="00992728"/>
    <w:rsid w:val="009928DF"/>
    <w:rsid w:val="00993D56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1FA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384E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1E56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B73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5F24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2D5D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3A2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934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5F6"/>
    <w:rsid w:val="00B6280C"/>
    <w:rsid w:val="00B62B5B"/>
    <w:rsid w:val="00B63FC6"/>
    <w:rsid w:val="00B6449F"/>
    <w:rsid w:val="00B64DC6"/>
    <w:rsid w:val="00B65F77"/>
    <w:rsid w:val="00B65FAA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09E1"/>
    <w:rsid w:val="00B90F84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CCC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4703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7CB"/>
    <w:rsid w:val="00BC49C6"/>
    <w:rsid w:val="00BC4C1F"/>
    <w:rsid w:val="00BC5F0D"/>
    <w:rsid w:val="00BC626B"/>
    <w:rsid w:val="00BC65F1"/>
    <w:rsid w:val="00BC6942"/>
    <w:rsid w:val="00BC6AC8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1E8D"/>
    <w:rsid w:val="00BF2123"/>
    <w:rsid w:val="00BF2A5A"/>
    <w:rsid w:val="00BF3052"/>
    <w:rsid w:val="00BF3DD1"/>
    <w:rsid w:val="00BF4572"/>
    <w:rsid w:val="00BF5534"/>
    <w:rsid w:val="00BF6B8A"/>
    <w:rsid w:val="00BF720B"/>
    <w:rsid w:val="00BF78CA"/>
    <w:rsid w:val="00BF7F4B"/>
    <w:rsid w:val="00C0008A"/>
    <w:rsid w:val="00C00352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0C"/>
    <w:rsid w:val="00C51D95"/>
    <w:rsid w:val="00C51DAE"/>
    <w:rsid w:val="00C520C5"/>
    <w:rsid w:val="00C525C7"/>
    <w:rsid w:val="00C52639"/>
    <w:rsid w:val="00C52678"/>
    <w:rsid w:val="00C52E23"/>
    <w:rsid w:val="00C533B0"/>
    <w:rsid w:val="00C545D2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085E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E26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4A64"/>
    <w:rsid w:val="00CD52E7"/>
    <w:rsid w:val="00CD55E9"/>
    <w:rsid w:val="00CD5D6C"/>
    <w:rsid w:val="00CD69B8"/>
    <w:rsid w:val="00CD6D76"/>
    <w:rsid w:val="00CD7DCE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8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E70"/>
    <w:rsid w:val="00D3199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F0A"/>
    <w:rsid w:val="00D472EA"/>
    <w:rsid w:val="00D5050D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9FE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0EC9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C26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C7756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5FC"/>
    <w:rsid w:val="00DE498B"/>
    <w:rsid w:val="00DE4B21"/>
    <w:rsid w:val="00DE4CFF"/>
    <w:rsid w:val="00DE581C"/>
    <w:rsid w:val="00DE6FAD"/>
    <w:rsid w:val="00DE72A0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5D4A"/>
    <w:rsid w:val="00E165AB"/>
    <w:rsid w:val="00E17333"/>
    <w:rsid w:val="00E176A4"/>
    <w:rsid w:val="00E17A5D"/>
    <w:rsid w:val="00E17EAD"/>
    <w:rsid w:val="00E20A58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283F"/>
    <w:rsid w:val="00EB3663"/>
    <w:rsid w:val="00EB47ED"/>
    <w:rsid w:val="00EB56F1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664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2B2B"/>
    <w:rsid w:val="00F837E7"/>
    <w:rsid w:val="00F843A4"/>
    <w:rsid w:val="00F84735"/>
    <w:rsid w:val="00F84DFF"/>
    <w:rsid w:val="00F84E0B"/>
    <w:rsid w:val="00F850A0"/>
    <w:rsid w:val="00F85E38"/>
    <w:rsid w:val="00F86516"/>
    <w:rsid w:val="00F871BD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229"/>
    <w:rsid w:val="00FF59DB"/>
    <w:rsid w:val="00FF5AB7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a00">
    <w:name w:val="a0"/>
    <w:basedOn w:val="Normal"/>
    <w:rsid w:val="00247C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62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5</cp:revision>
  <cp:lastPrinted>2010-01-07T02:23:00Z</cp:lastPrinted>
  <dcterms:created xsi:type="dcterms:W3CDTF">2025-02-05T10:25:00Z</dcterms:created>
  <dcterms:modified xsi:type="dcterms:W3CDTF">2025-02-07T13:00:00Z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